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A36" w:rsidRDefault="00672A36" w:rsidP="00672A36">
      <w:pPr>
        <w:pStyle w:val="StandardWeb"/>
        <w:rPr>
          <w:rStyle w:val="tcjheader"/>
          <w:lang w:val="en-US"/>
        </w:rPr>
      </w:pPr>
      <w:r w:rsidRPr="00672A36">
        <w:rPr>
          <w:rStyle w:val="tcjheader"/>
          <w:lang w:val="en-US"/>
        </w:rPr>
        <w:t>http://www.tubecad.com/2009/08/blog0168.htm</w:t>
      </w:r>
    </w:p>
    <w:p w:rsidR="00672A36" w:rsidRPr="00672A36" w:rsidRDefault="00672A36" w:rsidP="00672A36">
      <w:pPr>
        <w:pStyle w:val="StandardWeb"/>
        <w:rPr>
          <w:lang w:val="en-US"/>
        </w:rPr>
      </w:pPr>
      <w:r w:rsidRPr="00672A36">
        <w:rPr>
          <w:rStyle w:val="tcjheader"/>
          <w:b/>
          <w:lang w:val="en-US"/>
        </w:rPr>
        <w:t>Solid-State Email</w:t>
      </w:r>
      <w:r w:rsidRPr="00672A36">
        <w:rPr>
          <w:b/>
          <w:lang w:val="en-US"/>
        </w:rPr>
        <w:br/>
      </w:r>
      <w:r w:rsidRPr="00672A36">
        <w:rPr>
          <w:lang w:val="en-US"/>
        </w:rPr>
        <w:t xml:space="preserve">Of late, much of my incoming email has concerned solid-state designs. Similar waves of solid-state-minded email have washed into my in box before and I never know what first provoked these solid-state-minded readers to write. Perhaps I hit upon some key solid-state-related search phrase in a previous post. Well, I certainly do not mind solid-state-base queries, as I do speak both tube and solid-state languages and I am always looking for the opportunity of cross-fertilization between solid-state and vacuum-state electronics. </w:t>
      </w:r>
    </w:p>
    <w:p w:rsidR="00672A36" w:rsidRDefault="00672A36" w:rsidP="00672A36">
      <w:pPr>
        <w:pStyle w:val="StandardWeb"/>
        <w:jc w:val="center"/>
      </w:pPr>
      <w:r>
        <w:rPr>
          <w:noProof/>
        </w:rPr>
        <w:drawing>
          <wp:inline distT="0" distB="0" distL="0" distR="0">
            <wp:extent cx="2954020" cy="3067050"/>
            <wp:effectExtent l="19050" t="0" r="0" b="0"/>
            <wp:docPr id="4" name="Bild 4" descr="http://www.tubecad.com/2009/08/10/mosfet%20pp%20follow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ubecad.com/2009/08/10/mosfet%20pp%20follower.png"/>
                    <pic:cNvPicPr>
                      <a:picLocks noChangeAspect="1" noChangeArrowheads="1"/>
                    </pic:cNvPicPr>
                  </pic:nvPicPr>
                  <pic:blipFill>
                    <a:blip r:embed="rId4" cstate="print"/>
                    <a:srcRect/>
                    <a:stretch>
                      <a:fillRect/>
                    </a:stretch>
                  </pic:blipFill>
                  <pic:spPr bwMode="auto">
                    <a:xfrm>
                      <a:off x="0" y="0"/>
                      <a:ext cx="2954020" cy="3067050"/>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Unity-gain power buffers are the hot item today, judging by my email. This interest is understandable, as a power unity-gain buffer can easily be mated to a vacuum tube line-stage amplifier, thereby creating a simple hybrid power amplifier. Ideally, no negative feedback loop would be required, but one could be added without too much extra labor. Many different designs have appeared here before; some of them obvious, such as the one shown above; and others more sneaky, such as the following.</w:t>
      </w:r>
    </w:p>
    <w:p w:rsidR="00672A36" w:rsidRDefault="00672A36" w:rsidP="00672A36">
      <w:pPr>
        <w:pStyle w:val="StandardWeb"/>
        <w:jc w:val="center"/>
      </w:pPr>
      <w:r>
        <w:rPr>
          <w:noProof/>
        </w:rPr>
        <w:lastRenderedPageBreak/>
        <w:drawing>
          <wp:inline distT="0" distB="0" distL="0" distR="0">
            <wp:extent cx="3067050" cy="3143885"/>
            <wp:effectExtent l="19050" t="0" r="0" b="0"/>
            <wp:docPr id="5" name="Bild 5" descr="http://www.tubecad.com/2009/08/10/sliding-bias%20se%20output%20st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ubecad.com/2009/08/10/sliding-bias%20se%20output%20stage.png"/>
                    <pic:cNvPicPr>
                      <a:picLocks noChangeAspect="1" noChangeArrowheads="1"/>
                    </pic:cNvPicPr>
                  </pic:nvPicPr>
                  <pic:blipFill>
                    <a:blip r:embed="rId5" cstate="print"/>
                    <a:srcRect/>
                    <a:stretch>
                      <a:fillRect/>
                    </a:stretch>
                  </pic:blipFill>
                  <pic:spPr bwMode="auto">
                    <a:xfrm>
                      <a:off x="0" y="0"/>
                      <a:ext cx="3067050" cy="314388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 xml:space="preserve">For most solder slingers, the big question is whether to go single-ended or push-pull; and if push-pull, class-A or class-AB? But I see a secondary question for the push-pull output stage, symmetrical or asymmetrical drive? Asymmetrical drive usually results in dissimilar operation of the output devices, with one acting as the master device and the other the slave. Why bother with asymmetrical drive? It allows us to retain identical output devices, so we can more readily use two NPN transistors or N-channel MOSFETs, rather than search out NPN/PNP and N- and P-channel pairs, which are never matched as tightly as we would hope. (Strictly speaking, two NPN transistors or N-channel MOSFETs can also be used under asymmetrical drive, but just not as easily.) </w:t>
      </w:r>
    </w:p>
    <w:p w:rsidR="00672A36" w:rsidRPr="00672A36" w:rsidRDefault="00672A36" w:rsidP="00672A36">
      <w:pPr>
        <w:pStyle w:val="StandardWeb"/>
        <w:rPr>
          <w:lang w:val="en-US"/>
        </w:rPr>
      </w:pPr>
      <w:r w:rsidRPr="00672A36">
        <w:rPr>
          <w:lang w:val="en-US"/>
        </w:rPr>
        <w:t xml:space="preserve">Once my mind began racing down this path, I thought of asymmetrical tube circuits, such as the SRPP and the Gomes amplifier. From here it was an easy jump to asking, "What would the Gomes amplifier look like if it were translated into silicon, say a solid-state power amplifier?" </w:t>
      </w:r>
    </w:p>
    <w:p w:rsidR="00672A36" w:rsidRPr="00672A36" w:rsidRDefault="00672A36" w:rsidP="00672A36">
      <w:pPr>
        <w:pStyle w:val="StandardWeb"/>
        <w:jc w:val="center"/>
        <w:rPr>
          <w:lang w:val="en-US"/>
        </w:rPr>
      </w:pPr>
      <w:r>
        <w:rPr>
          <w:noProof/>
        </w:rPr>
        <w:drawing>
          <wp:inline distT="0" distB="0" distL="0" distR="0">
            <wp:extent cx="3798570" cy="2609850"/>
            <wp:effectExtent l="19050" t="0" r="0" b="0"/>
            <wp:docPr id="6" name="Bild 6" descr="http://www.tubecad.com/2009/08/10/gomes-amplifi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ubecad.com/2009/08/10/gomes-amplifier.png"/>
                    <pic:cNvPicPr>
                      <a:picLocks noChangeAspect="1" noChangeArrowheads="1"/>
                    </pic:cNvPicPr>
                  </pic:nvPicPr>
                  <pic:blipFill>
                    <a:blip r:embed="rId6" cstate="print"/>
                    <a:srcRect/>
                    <a:stretch>
                      <a:fillRect/>
                    </a:stretch>
                  </pic:blipFill>
                  <pic:spPr bwMode="auto">
                    <a:xfrm>
                      <a:off x="0" y="0"/>
                      <a:ext cx="3798570" cy="2609850"/>
                    </a:xfrm>
                    <a:prstGeom prst="rect">
                      <a:avLst/>
                    </a:prstGeom>
                    <a:noFill/>
                    <a:ln w="9525">
                      <a:noFill/>
                      <a:miter lim="800000"/>
                      <a:headEnd/>
                      <a:tailEnd/>
                    </a:ln>
                  </pic:spPr>
                </pic:pic>
              </a:graphicData>
            </a:graphic>
          </wp:inline>
        </w:drawing>
      </w:r>
      <w:r w:rsidRPr="00672A36">
        <w:rPr>
          <w:lang w:val="en-US"/>
        </w:rPr>
        <w:br/>
      </w:r>
      <w:r w:rsidRPr="00672A36">
        <w:rPr>
          <w:rStyle w:val="tcjtext"/>
          <w:lang w:val="en-US"/>
        </w:rPr>
        <w:t xml:space="preserve">Gomes Amplifier </w:t>
      </w:r>
    </w:p>
    <w:p w:rsidR="00672A36" w:rsidRPr="00672A36" w:rsidRDefault="00672A36" w:rsidP="00672A36">
      <w:pPr>
        <w:pStyle w:val="StandardWeb"/>
        <w:rPr>
          <w:lang w:val="en-US"/>
        </w:rPr>
      </w:pPr>
      <w:r w:rsidRPr="00672A36">
        <w:rPr>
          <w:lang w:val="en-US"/>
        </w:rPr>
        <w:lastRenderedPageBreak/>
        <w:t xml:space="preserve">The </w:t>
      </w:r>
      <w:hyperlink r:id="rId7" w:history="1">
        <w:r w:rsidRPr="00672A36">
          <w:rPr>
            <w:rStyle w:val="Hyperlink"/>
            <w:lang w:val="en-US"/>
          </w:rPr>
          <w:t>Gomes amplifier</w:t>
        </w:r>
      </w:hyperlink>
      <w:r w:rsidRPr="00672A36">
        <w:rPr>
          <w:lang w:val="en-US"/>
        </w:rPr>
        <w:t xml:space="preserve"> has been covered here before. It belongs in the category of asymmetrical amplifiers, like the Transcendent OTL, the </w:t>
      </w:r>
      <w:hyperlink r:id="rId8" w:history="1">
        <w:r w:rsidRPr="00672A36">
          <w:rPr>
            <w:rStyle w:val="Hyperlink"/>
            <w:lang w:val="en-US"/>
          </w:rPr>
          <w:t>Murray</w:t>
        </w:r>
      </w:hyperlink>
      <w:r w:rsidRPr="00672A36">
        <w:rPr>
          <w:lang w:val="en-US"/>
        </w:rPr>
        <w:t xml:space="preserve">, and </w:t>
      </w:r>
      <w:hyperlink r:id="rId9" w:history="1">
        <w:r w:rsidRPr="00672A36">
          <w:rPr>
            <w:rStyle w:val="Hyperlink"/>
            <w:lang w:val="en-US"/>
          </w:rPr>
          <w:t>Jeff</w:t>
        </w:r>
      </w:hyperlink>
      <w:r w:rsidRPr="00672A36">
        <w:rPr>
          <w:lang w:val="en-US"/>
        </w:rPr>
        <w:t xml:space="preserve"> </w:t>
      </w:r>
      <w:hyperlink r:id="rId10" w:history="1">
        <w:r w:rsidRPr="00672A36">
          <w:rPr>
            <w:rStyle w:val="Hyperlink"/>
            <w:lang w:val="en-US"/>
          </w:rPr>
          <w:t>Macaulay</w:t>
        </w:r>
      </w:hyperlink>
      <w:r w:rsidRPr="00672A36">
        <w:rPr>
          <w:lang w:val="en-US"/>
        </w:rPr>
        <w:t xml:space="preserve">’s amplifier—all of which are push-pull amplifiers that hold matched pairs of identical output devices, but drive the output devices in an asymmetrical fashion. The Gomes amplifier may look similar to the Aikido, but it works in a much different way. For example, the Aikido’s output stage is a purely single-ended affair, whereas the Gomes is a push-pull configuration, albeit an asymmetrical push-pull setup. </w:t>
      </w:r>
    </w:p>
    <w:p w:rsidR="00672A36" w:rsidRPr="00672A36" w:rsidRDefault="00672A36" w:rsidP="00672A36">
      <w:pPr>
        <w:pStyle w:val="StandardWeb"/>
        <w:jc w:val="center"/>
        <w:rPr>
          <w:lang w:val="en-US"/>
        </w:rPr>
      </w:pPr>
      <w:r>
        <w:rPr>
          <w:noProof/>
        </w:rPr>
        <w:drawing>
          <wp:inline distT="0" distB="0" distL="0" distR="0">
            <wp:extent cx="3566160" cy="2609850"/>
            <wp:effectExtent l="19050" t="0" r="0" b="0"/>
            <wp:docPr id="7" name="Bild 7" descr="simplified Gomes amplif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mplified Gomes amplifier"/>
                    <pic:cNvPicPr>
                      <a:picLocks noChangeAspect="1" noChangeArrowheads="1"/>
                    </pic:cNvPicPr>
                  </pic:nvPicPr>
                  <pic:blipFill>
                    <a:blip r:embed="rId11" cstate="print"/>
                    <a:srcRect/>
                    <a:stretch>
                      <a:fillRect/>
                    </a:stretch>
                  </pic:blipFill>
                  <pic:spPr bwMode="auto">
                    <a:xfrm>
                      <a:off x="0" y="0"/>
                      <a:ext cx="3566160" cy="2609850"/>
                    </a:xfrm>
                    <a:prstGeom prst="rect">
                      <a:avLst/>
                    </a:prstGeom>
                    <a:noFill/>
                    <a:ln w="9525">
                      <a:noFill/>
                      <a:miter lim="800000"/>
                      <a:headEnd/>
                      <a:tailEnd/>
                    </a:ln>
                  </pic:spPr>
                </pic:pic>
              </a:graphicData>
            </a:graphic>
          </wp:inline>
        </w:drawing>
      </w:r>
      <w:r w:rsidRPr="00672A36">
        <w:rPr>
          <w:lang w:val="en-US"/>
        </w:rPr>
        <w:br/>
      </w:r>
      <w:r w:rsidRPr="00672A36">
        <w:rPr>
          <w:rStyle w:val="tcjtext"/>
          <w:lang w:val="en-US"/>
        </w:rPr>
        <w:t>Gomes Amplifier ala TCJ</w:t>
      </w:r>
      <w:r w:rsidRPr="00672A36">
        <w:rPr>
          <w:lang w:val="en-US"/>
        </w:rPr>
        <w:t xml:space="preserve"> </w:t>
      </w:r>
    </w:p>
    <w:p w:rsidR="00672A36" w:rsidRPr="00672A36" w:rsidRDefault="00672A36" w:rsidP="00672A36">
      <w:pPr>
        <w:pStyle w:val="StandardWeb"/>
        <w:rPr>
          <w:lang w:val="en-US"/>
        </w:rPr>
      </w:pPr>
      <w:r w:rsidRPr="00672A36">
        <w:rPr>
          <w:lang w:val="en-US"/>
        </w:rPr>
        <w:t xml:space="preserve">The top-rightmost triode functions as a cathode follower, offering unity gain and low distortion and output impedance; in contrast, the bottom-rightmost triode functions as a grounded-cathode amplifier, delivering gain and a high output impedance. This may sound like a shotgun wedding; but it can work out quite well if the load resistance matches the Gomes’ tube and part value selections. In other words, for every actual physical instantiation of the Gomes amplifier, there is an optimal load impedance. And finding that optimal value is not difficult, if you are not afraid of simple math. </w:t>
      </w:r>
    </w:p>
    <w:p w:rsidR="00672A36" w:rsidRPr="00672A36" w:rsidRDefault="00672A36" w:rsidP="00672A36">
      <w:pPr>
        <w:pStyle w:val="StandardWeb"/>
        <w:rPr>
          <w:lang w:val="en-US"/>
        </w:rPr>
      </w:pPr>
      <w:r w:rsidRPr="00672A36">
        <w:rPr>
          <w:lang w:val="en-US"/>
        </w:rPr>
        <w:t xml:space="preserve">In the Gomes amplifier, the input tube provides voltage gain for the output stage’s top triode, while its bottom triode sees the same input signal as the bottom input tube. The input signal will provoke fluctuations in the output stage’s bottom triode’s current conduction, white triode above it sees the input signal inverted and amplified; thus, the Gomes amplifier holds its own phase splitter and the output stage pushes and pulls into the external load impedance. Assuming that both cathode resistors in the input stage share the same value, the gain from the input stage will equal half the mu of the triode used; for example, a 12AX7 will yield a gain of 50; a 6SN7, 10; and a 6N1P, 17. </w:t>
      </w:r>
    </w:p>
    <w:p w:rsidR="00672A36" w:rsidRPr="00672A36" w:rsidRDefault="00672A36" w:rsidP="00672A36">
      <w:pPr>
        <w:pStyle w:val="StandardWeb"/>
        <w:rPr>
          <w:lang w:val="en-US"/>
        </w:rPr>
      </w:pPr>
      <w:r w:rsidRPr="00672A36">
        <w:rPr>
          <w:lang w:val="en-US"/>
        </w:rPr>
        <w:t xml:space="preserve">Ideally, the cathode follower will deliver all the input stage’s gain into the load and that gain will equal the gain that the output stage’s bottom triode would develop working into the load impedance. In other words, the output stage’s bottom triode is configured as a grounded-cathode amplifier and it can deliver voltage gain as the load impedance is high enough. Now it gets a little tricky, as the output stage works in a push-pull, class-A fashion, the load impedance is effectively doubled. Doubled? </w:t>
      </w:r>
    </w:p>
    <w:p w:rsidR="00672A36" w:rsidRPr="00672A36" w:rsidRDefault="00672A36" w:rsidP="00672A36">
      <w:pPr>
        <w:pStyle w:val="StandardWeb"/>
        <w:rPr>
          <w:lang w:val="en-US"/>
        </w:rPr>
      </w:pPr>
      <w:r w:rsidRPr="00672A36">
        <w:rPr>
          <w:lang w:val="en-US"/>
        </w:rPr>
        <w:t xml:space="preserve">When the bottom tube draws 5mA more current, the top tube draws 5mA less current, which means that the load sees a delta of 10mA, which will provoke twice the voltage drop across </w:t>
      </w:r>
      <w:r w:rsidRPr="00672A36">
        <w:rPr>
          <w:lang w:val="en-US"/>
        </w:rPr>
        <w:lastRenderedPageBreak/>
        <w:t xml:space="preserve">the load resistance that the 5mA change in current would seem to imply. Still doesn’t make any sense does it? Let’s add more details: at idle, both tubes draw 10mA and when the bottom triode’s conduction increases to 15mA, the top triode’s conduction drops to 5mA. If the bottom tube is conducting 15mA, 15mA must be flowing out of the tube and since the top tube is only conducting 5mA, the external must make up the difference. </w:t>
      </w:r>
    </w:p>
    <w:p w:rsidR="00672A36" w:rsidRPr="00672A36" w:rsidRDefault="00672A36" w:rsidP="00672A36">
      <w:pPr>
        <w:pStyle w:val="StandardWeb"/>
        <w:jc w:val="center"/>
        <w:rPr>
          <w:lang w:val="en-US"/>
        </w:rPr>
      </w:pPr>
      <w:r>
        <w:rPr>
          <w:noProof/>
        </w:rPr>
        <w:drawing>
          <wp:inline distT="0" distB="0" distL="0" distR="0">
            <wp:extent cx="2152650" cy="2454910"/>
            <wp:effectExtent l="19050" t="0" r="0" b="0"/>
            <wp:docPr id="8" name="Bild 8" descr="http://www.tubecad.com/2009/08/10/current%20relationshi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ubecad.com/2009/08/10/current%20relationships.png"/>
                    <pic:cNvPicPr>
                      <a:picLocks noChangeAspect="1" noChangeArrowheads="1"/>
                    </pic:cNvPicPr>
                  </pic:nvPicPr>
                  <pic:blipFill>
                    <a:blip r:embed="rId12" cstate="print"/>
                    <a:srcRect/>
                    <a:stretch>
                      <a:fillRect/>
                    </a:stretch>
                  </pic:blipFill>
                  <pic:spPr bwMode="auto">
                    <a:xfrm>
                      <a:off x="0" y="0"/>
                      <a:ext cx="2152650" cy="2454910"/>
                    </a:xfrm>
                    <a:prstGeom prst="rect">
                      <a:avLst/>
                    </a:prstGeom>
                    <a:noFill/>
                    <a:ln w="9525">
                      <a:noFill/>
                      <a:miter lim="800000"/>
                      <a:headEnd/>
                      <a:tailEnd/>
                    </a:ln>
                  </pic:spPr>
                </pic:pic>
              </a:graphicData>
            </a:graphic>
          </wp:inline>
        </w:drawing>
      </w:r>
      <w:r w:rsidRPr="00672A36">
        <w:rPr>
          <w:lang w:val="en-US"/>
        </w:rPr>
        <w:t xml:space="preserve">               </w:t>
      </w:r>
      <w:r>
        <w:rPr>
          <w:noProof/>
        </w:rPr>
        <w:drawing>
          <wp:inline distT="0" distB="0" distL="0" distR="0">
            <wp:extent cx="2159635" cy="2454910"/>
            <wp:effectExtent l="19050" t="0" r="0" b="0"/>
            <wp:docPr id="9" name="Bild 9" descr="http://www.tubecad.com/2009/08/10/current%20relationships%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ubecad.com/2009/08/10/current%20relationships%202.png"/>
                    <pic:cNvPicPr>
                      <a:picLocks noChangeAspect="1" noChangeArrowheads="1"/>
                    </pic:cNvPicPr>
                  </pic:nvPicPr>
                  <pic:blipFill>
                    <a:blip r:embed="rId13" cstate="print"/>
                    <a:srcRect/>
                    <a:stretch>
                      <a:fillRect/>
                    </a:stretch>
                  </pic:blipFill>
                  <pic:spPr bwMode="auto">
                    <a:xfrm>
                      <a:off x="0" y="0"/>
                      <a:ext cx="2159635" cy="2454910"/>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In other words, since both triodes are in series, the only way the tubes current draw can differ is by having the difference in current conduction flow through the external load. No load, no difference. Under ideal conditions, the current swings between top and bottom triodes will be in perfect anti-phase, with one tube's conduction going up by the same amount as the other tube's conduction goes down. Imperfect anti-phase would be when one tube’s change in current conduction is not matched by the other tube’s inverted change current draw; for example, if the bottom tube’s conduction increases by 5mA, but the top tube’s conduction only decreases by 3mA.</w:t>
      </w:r>
    </w:p>
    <w:p w:rsidR="00672A36" w:rsidRPr="00672A36" w:rsidRDefault="00672A36" w:rsidP="00672A36">
      <w:pPr>
        <w:pStyle w:val="StandardWeb"/>
        <w:rPr>
          <w:lang w:val="en-US"/>
        </w:rPr>
      </w:pPr>
      <w:r w:rsidRPr="00672A36">
        <w:rPr>
          <w:lang w:val="en-US"/>
        </w:rPr>
        <w:t xml:space="preserve">Equal current anti-phase swings result when the optimal load impedance is driven, which results when the output stage triode’s </w:t>
      </w:r>
      <w:proofErr w:type="spellStart"/>
      <w:r w:rsidRPr="00672A36">
        <w:rPr>
          <w:lang w:val="en-US"/>
        </w:rPr>
        <w:t>transconductance</w:t>
      </w:r>
      <w:proofErr w:type="spellEnd"/>
      <w:r w:rsidRPr="00672A36">
        <w:rPr>
          <w:lang w:val="en-US"/>
        </w:rPr>
        <w:t xml:space="preserve"> against twice the load impedance equals half the input triode’s amplification factor (mu). Expressed as a formula:</w:t>
      </w:r>
    </w:p>
    <w:p w:rsidR="00672A36" w:rsidRPr="00672A36" w:rsidRDefault="00672A36" w:rsidP="00672A36">
      <w:pPr>
        <w:pStyle w:val="StandardWeb"/>
        <w:rPr>
          <w:lang w:val="en-US"/>
        </w:rPr>
      </w:pPr>
      <w:r w:rsidRPr="00672A36">
        <w:rPr>
          <w:rStyle w:val="formula"/>
          <w:lang w:val="en-US"/>
        </w:rPr>
        <w:t>     Gm2Rload = mu/2</w:t>
      </w:r>
    </w:p>
    <w:p w:rsidR="00672A36" w:rsidRPr="00672A36" w:rsidRDefault="00672A36" w:rsidP="00672A36">
      <w:pPr>
        <w:pStyle w:val="StandardWeb"/>
        <w:rPr>
          <w:lang w:val="en-US"/>
        </w:rPr>
      </w:pPr>
      <w:r w:rsidRPr="00672A36">
        <w:rPr>
          <w:lang w:val="en-US"/>
        </w:rPr>
        <w:t>Solving for the load resistance gives us:</w:t>
      </w:r>
    </w:p>
    <w:p w:rsidR="00672A36" w:rsidRPr="00672A36" w:rsidRDefault="00672A36" w:rsidP="00672A36">
      <w:pPr>
        <w:pStyle w:val="StandardWeb"/>
        <w:rPr>
          <w:lang w:val="en-US"/>
        </w:rPr>
      </w:pPr>
      <w:r w:rsidRPr="00672A36">
        <w:rPr>
          <w:rStyle w:val="formula"/>
          <w:lang w:val="en-US"/>
        </w:rPr>
        <w:t xml:space="preserve">     </w:t>
      </w:r>
      <w:proofErr w:type="spellStart"/>
      <w:r w:rsidRPr="00672A36">
        <w:rPr>
          <w:rStyle w:val="formula"/>
          <w:lang w:val="en-US"/>
        </w:rPr>
        <w:t>Rload</w:t>
      </w:r>
      <w:proofErr w:type="spellEnd"/>
      <w:r w:rsidRPr="00672A36">
        <w:rPr>
          <w:rStyle w:val="formula"/>
          <w:lang w:val="en-US"/>
        </w:rPr>
        <w:t xml:space="preserve"> = mu/4gm</w:t>
      </w:r>
    </w:p>
    <w:p w:rsidR="00672A36" w:rsidRPr="00672A36" w:rsidRDefault="00672A36" w:rsidP="00672A36">
      <w:pPr>
        <w:pStyle w:val="StandardWeb"/>
        <w:rPr>
          <w:lang w:val="en-US"/>
        </w:rPr>
      </w:pPr>
      <w:r w:rsidRPr="00672A36">
        <w:rPr>
          <w:lang w:val="en-US"/>
        </w:rPr>
        <w:t xml:space="preserve">Where gm refers to the output stage triode’s </w:t>
      </w:r>
      <w:proofErr w:type="spellStart"/>
      <w:r w:rsidRPr="00672A36">
        <w:rPr>
          <w:lang w:val="en-US"/>
        </w:rPr>
        <w:t>transconductance</w:t>
      </w:r>
      <w:proofErr w:type="spellEnd"/>
      <w:r w:rsidRPr="00672A36">
        <w:rPr>
          <w:lang w:val="en-US"/>
        </w:rPr>
        <w:t xml:space="preserve"> and mu refers to the input stage triode’s mu. As you can readily recognize from inspecting the formula, the greater the load resistance, the greater the input triode’s mu needs to be; and the greater the output stage triode’s </w:t>
      </w:r>
      <w:proofErr w:type="spellStart"/>
      <w:r w:rsidRPr="00672A36">
        <w:rPr>
          <w:lang w:val="en-US"/>
        </w:rPr>
        <w:t>transconductance</w:t>
      </w:r>
      <w:proofErr w:type="spellEnd"/>
      <w:r w:rsidRPr="00672A36">
        <w:rPr>
          <w:lang w:val="en-US"/>
        </w:rPr>
        <w:t xml:space="preserve">, the lower the load impedance can be. Of course, these formulas are idealized, as they do not include the cathode follower’s gain loss or allow for </w:t>
      </w:r>
      <w:proofErr w:type="spellStart"/>
      <w:r w:rsidRPr="00672A36">
        <w:rPr>
          <w:lang w:val="en-US"/>
        </w:rPr>
        <w:t>unbypassed</w:t>
      </w:r>
      <w:proofErr w:type="spellEnd"/>
      <w:r w:rsidRPr="00672A36">
        <w:rPr>
          <w:lang w:val="en-US"/>
        </w:rPr>
        <w:t xml:space="preserve"> cathode resistor in the output stage, but they are—nonetheless—useful for getting close to the right load resistance. </w:t>
      </w:r>
    </w:p>
    <w:p w:rsidR="00672A36" w:rsidRPr="00672A36" w:rsidRDefault="00672A36" w:rsidP="00672A36">
      <w:pPr>
        <w:pStyle w:val="StandardWeb"/>
        <w:rPr>
          <w:lang w:val="en-US"/>
        </w:rPr>
      </w:pPr>
      <w:r w:rsidRPr="00672A36">
        <w:rPr>
          <w:lang w:val="en-US"/>
        </w:rPr>
        <w:t>Now, let’s look at the Gomes amplifier’s output impedance. Note how the cathode follower provides the bulk of the hard work of keeping the output inline, while the bottom triode only offers up its plate resistance (</w:t>
      </w:r>
      <w:proofErr w:type="spellStart"/>
      <w:r w:rsidRPr="00672A36">
        <w:rPr>
          <w:lang w:val="en-US"/>
        </w:rPr>
        <w:t>rp</w:t>
      </w:r>
      <w:proofErr w:type="spellEnd"/>
      <w:r w:rsidRPr="00672A36">
        <w:rPr>
          <w:lang w:val="en-US"/>
        </w:rPr>
        <w:t xml:space="preserve">) to buck perturbations at the output. Thus, the Gomes </w:t>
      </w:r>
      <w:r w:rsidRPr="00672A36">
        <w:rPr>
          <w:lang w:val="en-US"/>
        </w:rPr>
        <w:lastRenderedPageBreak/>
        <w:t xml:space="preserve">amplifier’s output impedance equals </w:t>
      </w:r>
      <w:proofErr w:type="spellStart"/>
      <w:r w:rsidRPr="00672A36">
        <w:rPr>
          <w:lang w:val="en-US"/>
        </w:rPr>
        <w:t>rp</w:t>
      </w:r>
      <w:proofErr w:type="spellEnd"/>
      <w:r w:rsidRPr="00672A36">
        <w:rPr>
          <w:lang w:val="en-US"/>
        </w:rPr>
        <w:t xml:space="preserve">/(mu + 1) || </w:t>
      </w:r>
      <w:proofErr w:type="spellStart"/>
      <w:r w:rsidRPr="00672A36">
        <w:rPr>
          <w:lang w:val="en-US"/>
        </w:rPr>
        <w:t>rp</w:t>
      </w:r>
      <w:proofErr w:type="spellEnd"/>
      <w:r w:rsidRPr="00672A36">
        <w:rPr>
          <w:lang w:val="en-US"/>
        </w:rPr>
        <w:t xml:space="preserve">, which reduces to </w:t>
      </w:r>
      <w:proofErr w:type="spellStart"/>
      <w:r w:rsidRPr="00672A36">
        <w:rPr>
          <w:lang w:val="en-US"/>
        </w:rPr>
        <w:t>rp</w:t>
      </w:r>
      <w:proofErr w:type="spellEnd"/>
      <w:r w:rsidRPr="00672A36">
        <w:rPr>
          <w:lang w:val="en-US"/>
        </w:rPr>
        <w:t xml:space="preserve">/(mu + 2). In contrast, in a symmetrical push-pull output stage, both triodes would work equally at keeping the output impedance low, so the output impedance would equal </w:t>
      </w:r>
      <w:proofErr w:type="spellStart"/>
      <w:r w:rsidRPr="00672A36">
        <w:rPr>
          <w:lang w:val="en-US"/>
        </w:rPr>
        <w:t>rp</w:t>
      </w:r>
      <w:proofErr w:type="spellEnd"/>
      <w:r w:rsidRPr="00672A36">
        <w:rPr>
          <w:lang w:val="en-US"/>
        </w:rPr>
        <w:t xml:space="preserve">/2(mu + 1), or half of what a single cathode follower would deliver. </w:t>
      </w:r>
    </w:p>
    <w:p w:rsidR="00672A36" w:rsidRPr="00672A36" w:rsidRDefault="00672A36" w:rsidP="00672A36">
      <w:pPr>
        <w:pStyle w:val="StandardWeb"/>
        <w:rPr>
          <w:lang w:val="en-US"/>
        </w:rPr>
      </w:pPr>
      <w:r w:rsidRPr="00672A36">
        <w:rPr>
          <w:lang w:val="en-US"/>
        </w:rPr>
        <w:t> </w:t>
      </w:r>
    </w:p>
    <w:p w:rsidR="00672A36" w:rsidRPr="00672A36" w:rsidRDefault="00672A36" w:rsidP="00672A36">
      <w:pPr>
        <w:pStyle w:val="StandardWeb"/>
        <w:rPr>
          <w:lang w:val="en-US"/>
        </w:rPr>
      </w:pPr>
      <w:r w:rsidRPr="00672A36">
        <w:rPr>
          <w:rStyle w:val="tcjheader"/>
          <w:lang w:val="en-US"/>
        </w:rPr>
        <w:t>Solid-State Transmogrification</w:t>
      </w:r>
      <w:r w:rsidRPr="00672A36">
        <w:rPr>
          <w:lang w:val="en-US"/>
        </w:rPr>
        <w:br/>
        <w:t xml:space="preserve">So, how do we go about turning the tube Gomes amplifier into a solid-state equivalent? We cannot just replace the triodes with transistors or MOSFETs, as they will not bias up correctly and are certain to provide far too much voltage gain in the input stage. What we do want is for the top output device to work as a unity-gain follower and the bottom device to share equally the current swings, but offer little output impedance on its own. Ideally, the bottom output device should work as voltage-to-current converter, delivering a specified current swing into the load, much like Nelson Pass’s 1st Watt amplifier, while the top device delivers a specified voltage swing into the load, much like all standard voltage amplifiers. </w:t>
      </w:r>
    </w:p>
    <w:p w:rsidR="00672A36" w:rsidRDefault="00672A36" w:rsidP="00672A36">
      <w:pPr>
        <w:pStyle w:val="StandardWeb"/>
        <w:jc w:val="center"/>
      </w:pPr>
      <w:r>
        <w:rPr>
          <w:noProof/>
        </w:rPr>
        <w:drawing>
          <wp:inline distT="0" distB="0" distL="0" distR="0">
            <wp:extent cx="3875405" cy="3088005"/>
            <wp:effectExtent l="19050" t="0" r="0" b="0"/>
            <wp:docPr id="10" name="Bild 10" descr="http://www.tubecad.com/2009/08/10/class-a%20mosfet%20mixed-mode%20amplifi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ubecad.com/2009/08/10/class-a%20mosfet%20mixed-mode%20amplifier.png"/>
                    <pic:cNvPicPr>
                      <a:picLocks noChangeAspect="1" noChangeArrowheads="1"/>
                    </pic:cNvPicPr>
                  </pic:nvPicPr>
                  <pic:blipFill>
                    <a:blip r:embed="rId14" cstate="print"/>
                    <a:srcRect/>
                    <a:stretch>
                      <a:fillRect/>
                    </a:stretch>
                  </pic:blipFill>
                  <pic:spPr bwMode="auto">
                    <a:xfrm>
                      <a:off x="0" y="0"/>
                      <a:ext cx="3875405" cy="308800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 xml:space="preserve">In the schematic above, we see our Gomes-amplifier inspired asymmetrical push-pull amplifier, complete with input and output stage. The </w:t>
      </w:r>
      <w:proofErr w:type="spellStart"/>
      <w:r w:rsidRPr="00672A36">
        <w:rPr>
          <w:lang w:val="en-US"/>
        </w:rPr>
        <w:t>OpAmps</w:t>
      </w:r>
      <w:proofErr w:type="spellEnd"/>
      <w:r w:rsidRPr="00672A36">
        <w:rPr>
          <w:lang w:val="en-US"/>
        </w:rPr>
        <w:t xml:space="preserve"> share the power supply rail as does the output stage and they drive and control the output MOSFETs. A differential input signal feeds the two </w:t>
      </w:r>
      <w:proofErr w:type="spellStart"/>
      <w:r w:rsidRPr="00672A36">
        <w:rPr>
          <w:lang w:val="en-US"/>
        </w:rPr>
        <w:t>OpAmps</w:t>
      </w:r>
      <w:proofErr w:type="spellEnd"/>
      <w:r w:rsidRPr="00672A36">
        <w:rPr>
          <w:lang w:val="en-US"/>
        </w:rPr>
        <w:t xml:space="preserve">, so no phase splitter is needed. </w:t>
      </w:r>
    </w:p>
    <w:p w:rsidR="00672A36" w:rsidRDefault="00672A36" w:rsidP="00672A36">
      <w:pPr>
        <w:pStyle w:val="StandardWeb"/>
        <w:jc w:val="center"/>
      </w:pPr>
      <w:r>
        <w:rPr>
          <w:noProof/>
        </w:rPr>
        <w:lastRenderedPageBreak/>
        <w:drawing>
          <wp:inline distT="0" distB="0" distL="0" distR="0">
            <wp:extent cx="4248150" cy="3088005"/>
            <wp:effectExtent l="19050" t="0" r="0" b="0"/>
            <wp:docPr id="11" name="Bild 11" descr="http://www.tubecad.com/2009/08/10/class-a%20mosfet%20mixed-mode%20amplifier%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ubecad.com/2009/08/10/class-a%20mosfet%20mixed-mode%20amplifier%202.png"/>
                    <pic:cNvPicPr>
                      <a:picLocks noChangeAspect="1" noChangeArrowheads="1"/>
                    </pic:cNvPicPr>
                  </pic:nvPicPr>
                  <pic:blipFill>
                    <a:blip r:embed="rId15" cstate="print"/>
                    <a:srcRect/>
                    <a:stretch>
                      <a:fillRect/>
                    </a:stretch>
                  </pic:blipFill>
                  <pic:spPr bwMode="auto">
                    <a:xfrm>
                      <a:off x="0" y="0"/>
                      <a:ext cx="4248150" cy="308800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 xml:space="preserve">Note how the bottom MOSFET’s source follows the input signal and how that signal is superimposed on the 1-ohm source resistor. At idle, the source resistor undergoes a 1-volt voltage drop, which sets the output stage’s idle current to 1A, which limits the peak output current swing to 2A, which in turn equals 16W (RMS) and 16Vpk into an 8-ohm load (these are idealized values). The peak voltage drop across the source resistor is 2V and 0V sets the bottom limit. Thus, the bottom </w:t>
      </w:r>
      <w:proofErr w:type="spellStart"/>
      <w:r w:rsidRPr="00672A36">
        <w:rPr>
          <w:lang w:val="en-US"/>
        </w:rPr>
        <w:t>OpAmp</w:t>
      </w:r>
      <w:proofErr w:type="spellEnd"/>
      <w:r w:rsidRPr="00672A36">
        <w:rPr>
          <w:lang w:val="en-US"/>
        </w:rPr>
        <w:t xml:space="preserve"> and MOSFET define a current output amplifier, with no negative feedback extending from the amplifier’s output to the bottom </w:t>
      </w:r>
      <w:proofErr w:type="spellStart"/>
      <w:r w:rsidRPr="00672A36">
        <w:rPr>
          <w:lang w:val="en-US"/>
        </w:rPr>
        <w:t>OpAmp</w:t>
      </w:r>
      <w:proofErr w:type="spellEnd"/>
      <w:r w:rsidRPr="00672A36">
        <w:rPr>
          <w:lang w:val="en-US"/>
        </w:rPr>
        <w:t xml:space="preserve">, so its output impedance is near infinite. In contrast, the top </w:t>
      </w:r>
      <w:proofErr w:type="spellStart"/>
      <w:r w:rsidRPr="00672A36">
        <w:rPr>
          <w:lang w:val="en-US"/>
        </w:rPr>
        <w:t>OpAmp</w:t>
      </w:r>
      <w:proofErr w:type="spellEnd"/>
      <w:r w:rsidRPr="00672A36">
        <w:rPr>
          <w:lang w:val="en-US"/>
        </w:rPr>
        <w:t xml:space="preserve"> and MOSFET are configured as a voltage amplifier. At idle the output voltage is set at half the B+ voltage by the ratio of feedback resistors and the +1V input bias voltage presented t the top </w:t>
      </w:r>
      <w:proofErr w:type="spellStart"/>
      <w:r w:rsidRPr="00672A36">
        <w:rPr>
          <w:lang w:val="en-US"/>
        </w:rPr>
        <w:t>OpAmp’s</w:t>
      </w:r>
      <w:proofErr w:type="spellEnd"/>
      <w:r w:rsidRPr="00672A36">
        <w:rPr>
          <w:lang w:val="en-US"/>
        </w:rPr>
        <w:t xml:space="preserve"> positive input pin. The feedback resistors set a DC and AC gain of 16, so the 1V bias voltage is amplified up to 16V. </w:t>
      </w:r>
    </w:p>
    <w:p w:rsidR="00672A36" w:rsidRPr="00672A36" w:rsidRDefault="00672A36" w:rsidP="00672A36">
      <w:pPr>
        <w:pStyle w:val="StandardWeb"/>
        <w:rPr>
          <w:lang w:val="en-US"/>
        </w:rPr>
      </w:pPr>
      <w:r w:rsidRPr="00672A36">
        <w:rPr>
          <w:lang w:val="en-US"/>
        </w:rPr>
        <w:t xml:space="preserve">If this idealized asymmetrical amplifier is fed +/-1Vpk input signals, the bottom half will undergo +/-1A current swings, which the top half will meet with +/-1A anti-phase current swings, which in turn will yield +/-2A current swings into an 8-ohm load, developing +/-16V voltage swings across the 8 ohms. Thus, our implicit formula has been satisfied, as the amplifier bottom half presents a </w:t>
      </w:r>
      <w:proofErr w:type="spellStart"/>
      <w:r w:rsidRPr="00672A36">
        <w:rPr>
          <w:lang w:val="en-US"/>
        </w:rPr>
        <w:t>transconductance</w:t>
      </w:r>
      <w:proofErr w:type="spellEnd"/>
      <w:r w:rsidRPr="00672A36">
        <w:rPr>
          <w:lang w:val="en-US"/>
        </w:rPr>
        <w:t xml:space="preserve"> of 1A/V, which against 2R load equals 16, the fixed gain of the top half of the amplifier. The formula can be written as:</w:t>
      </w:r>
    </w:p>
    <w:p w:rsidR="00672A36" w:rsidRPr="00672A36" w:rsidRDefault="00672A36" w:rsidP="00672A36">
      <w:pPr>
        <w:pStyle w:val="formula1"/>
        <w:rPr>
          <w:lang w:val="en-US"/>
        </w:rPr>
      </w:pPr>
      <w:r w:rsidRPr="00672A36">
        <w:rPr>
          <w:lang w:val="en-US"/>
        </w:rPr>
        <w:t xml:space="preserve">      </w:t>
      </w:r>
      <w:proofErr w:type="spellStart"/>
      <w:r w:rsidRPr="00672A36">
        <w:rPr>
          <w:lang w:val="en-US"/>
        </w:rPr>
        <w:t>Rload</w:t>
      </w:r>
      <w:proofErr w:type="spellEnd"/>
      <w:r w:rsidRPr="00672A36">
        <w:rPr>
          <w:lang w:val="en-US"/>
        </w:rPr>
        <w:t xml:space="preserve"> = gain/4Rsource</w:t>
      </w:r>
    </w:p>
    <w:p w:rsidR="00672A36" w:rsidRPr="00672A36" w:rsidRDefault="00672A36" w:rsidP="00672A36">
      <w:pPr>
        <w:pStyle w:val="StandardWeb"/>
        <w:rPr>
          <w:lang w:val="en-US"/>
        </w:rPr>
      </w:pPr>
      <w:r w:rsidRPr="00672A36">
        <w:rPr>
          <w:lang w:val="en-US"/>
        </w:rPr>
        <w:t xml:space="preserve">Where </w:t>
      </w:r>
      <w:proofErr w:type="spellStart"/>
      <w:r w:rsidRPr="00672A36">
        <w:rPr>
          <w:lang w:val="en-US"/>
        </w:rPr>
        <w:t>Rsource</w:t>
      </w:r>
      <w:proofErr w:type="spellEnd"/>
      <w:r w:rsidRPr="00672A36">
        <w:rPr>
          <w:lang w:val="en-US"/>
        </w:rPr>
        <w:t xml:space="preserve"> is the bottom MOSFET’s source resistor (which assumes a 1Vpk input signal to drive the power amplifier to full output). If a 2-ohm source resistor were used, the load resistance would have to equal 16-ohms or the gain would have to be reduced to 8. Math, you've got to love it. </w:t>
      </w:r>
    </w:p>
    <w:p w:rsidR="00672A36" w:rsidRPr="00672A36" w:rsidRDefault="00672A36" w:rsidP="00672A36">
      <w:pPr>
        <w:pStyle w:val="StandardWeb"/>
        <w:rPr>
          <w:lang w:val="en-US"/>
        </w:rPr>
      </w:pPr>
      <w:r w:rsidRPr="00672A36">
        <w:rPr>
          <w:lang w:val="en-US"/>
        </w:rPr>
        <w:t xml:space="preserve">Okay, what can be done to lose the differential input, as most of us do not run balanced systems? </w:t>
      </w:r>
    </w:p>
    <w:p w:rsidR="00672A36" w:rsidRDefault="00672A36" w:rsidP="00672A36">
      <w:pPr>
        <w:pStyle w:val="StandardWeb"/>
        <w:jc w:val="center"/>
      </w:pPr>
      <w:r>
        <w:rPr>
          <w:noProof/>
        </w:rPr>
        <w:lastRenderedPageBreak/>
        <w:drawing>
          <wp:inline distT="0" distB="0" distL="0" distR="0">
            <wp:extent cx="3812540" cy="3101975"/>
            <wp:effectExtent l="19050" t="0" r="0" b="0"/>
            <wp:docPr id="12" name="Bild 12" descr="http://www.tubecad.com/2009/08/10/class-a%20mosfet%20mixed-mode%20amplifier%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ubecad.com/2009/08/10/class-a%20mosfet%20mixed-mode%20amplifier%203.png"/>
                    <pic:cNvPicPr>
                      <a:picLocks noChangeAspect="1" noChangeArrowheads="1"/>
                    </pic:cNvPicPr>
                  </pic:nvPicPr>
                  <pic:blipFill>
                    <a:blip r:embed="rId16" cstate="print"/>
                    <a:srcRect/>
                    <a:stretch>
                      <a:fillRect/>
                    </a:stretch>
                  </pic:blipFill>
                  <pic:spPr bwMode="auto">
                    <a:xfrm>
                      <a:off x="0" y="0"/>
                      <a:ext cx="3812540" cy="310197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 xml:space="preserve">In the above schematic, we see a single, unbalanced input signal driving both </w:t>
      </w:r>
      <w:proofErr w:type="spellStart"/>
      <w:r w:rsidRPr="00672A36">
        <w:rPr>
          <w:lang w:val="en-US"/>
        </w:rPr>
        <w:t>OpAmps</w:t>
      </w:r>
      <w:proofErr w:type="spellEnd"/>
      <w:r w:rsidRPr="00672A36">
        <w:rPr>
          <w:lang w:val="en-US"/>
        </w:rPr>
        <w:t xml:space="preserve">. The </w:t>
      </w:r>
      <w:proofErr w:type="spellStart"/>
      <w:r w:rsidRPr="00672A36">
        <w:rPr>
          <w:lang w:val="en-US"/>
        </w:rPr>
        <w:t>to</w:t>
      </w:r>
      <w:proofErr w:type="spellEnd"/>
      <w:r w:rsidRPr="00672A36">
        <w:rPr>
          <w:lang w:val="en-US"/>
        </w:rPr>
        <w:t xml:space="preserve"> </w:t>
      </w:r>
      <w:proofErr w:type="spellStart"/>
      <w:r w:rsidRPr="00672A36">
        <w:rPr>
          <w:lang w:val="en-US"/>
        </w:rPr>
        <w:t>OpAmp</w:t>
      </w:r>
      <w:proofErr w:type="spellEnd"/>
      <w:r w:rsidRPr="00672A36">
        <w:rPr>
          <w:lang w:val="en-US"/>
        </w:rPr>
        <w:t xml:space="preserve"> preserves the input signal’s phase and the bottom </w:t>
      </w:r>
      <w:proofErr w:type="spellStart"/>
      <w:r w:rsidRPr="00672A36">
        <w:rPr>
          <w:lang w:val="en-US"/>
        </w:rPr>
        <w:t>OpAmp</w:t>
      </w:r>
      <w:proofErr w:type="spellEnd"/>
      <w:r w:rsidRPr="00672A36">
        <w:rPr>
          <w:lang w:val="en-US"/>
        </w:rPr>
        <w:t xml:space="preserve"> inverts it; thus, there is no need for a differential input signal. A 1V reference voltage is needed to set up the desired idle current and voltage relationships throughout the amplifier. Note the increased B+ voltage, which reflects a move to actual from idealized. In addition, the source resistor has been decreased for the same reason. In other words, in order actually to get 16Vpk voltage swings into 8 ohms, our amplifier needs more voltage headroom, as the MOSFETs must see a greater positive gate voltage than their source sees to conduct. From the above schematic to the following one completes the journey to reality, as the following schematic shows the reference voltage, fuse, and needed coupling capacitor bypass capacitors. In addition, a 0.1-ohm source resistor has been added to the top MOSFET to improve its linearity and limit its maximum current conduction. What is missing, now that I look at it, is the gate-stopper resistors. </w:t>
      </w:r>
    </w:p>
    <w:p w:rsidR="00672A36" w:rsidRDefault="00672A36" w:rsidP="00672A36">
      <w:pPr>
        <w:pStyle w:val="StandardWeb"/>
        <w:jc w:val="center"/>
      </w:pPr>
      <w:r>
        <w:rPr>
          <w:noProof/>
        </w:rPr>
        <w:drawing>
          <wp:inline distT="0" distB="0" distL="0" distR="0">
            <wp:extent cx="4325620" cy="3129915"/>
            <wp:effectExtent l="19050" t="0" r="0" b="0"/>
            <wp:docPr id="13" name="Bild 13" descr="http://www.tubecad.com/2009/08/10/class-a%20mosfet%20mixed-mode%20amplifier%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ubecad.com/2009/08/10/class-a%20mosfet%20mixed-mode%20amplifier%204.png"/>
                    <pic:cNvPicPr>
                      <a:picLocks noChangeAspect="1" noChangeArrowheads="1"/>
                    </pic:cNvPicPr>
                  </pic:nvPicPr>
                  <pic:blipFill>
                    <a:blip r:embed="rId17" cstate="print"/>
                    <a:srcRect/>
                    <a:stretch>
                      <a:fillRect/>
                    </a:stretch>
                  </pic:blipFill>
                  <pic:spPr bwMode="auto">
                    <a:xfrm>
                      <a:off x="0" y="0"/>
                      <a:ext cx="4325620" cy="312991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lastRenderedPageBreak/>
        <w:t xml:space="preserve">I know that many will grumble about the two coupling capacitors, the input and output capacitors. But I am at peace with them, as they allow for some sonic tuning (imagine PIO at the input) and the output coupling capacitor certainly makes for a much safer power amplifier. By the way, replacing the two-resistor voltage divider with a precision 1V voltage reference is not a good idea, as the resistors allow the amplifier’s output to always center, not matter how much the B+ voltage rises or falls; a fixed voltage reference would lock the output at exactly 20V, even when the B+ voltage exceed 50V or fell to only 30V. </w:t>
      </w:r>
    </w:p>
    <w:p w:rsidR="00672A36" w:rsidRPr="00672A36" w:rsidRDefault="00672A36" w:rsidP="00672A36">
      <w:pPr>
        <w:pStyle w:val="StandardWeb"/>
        <w:rPr>
          <w:lang w:val="en-US"/>
        </w:rPr>
      </w:pPr>
      <w:r w:rsidRPr="00672A36">
        <w:rPr>
          <w:lang w:val="en-US"/>
        </w:rPr>
        <w:t xml:space="preserve">In programming, there is the trap of premature optimization; and in electronic design, there is a similar trap, the trap of excessive tweaking. Do not fall into it. </w:t>
      </w:r>
    </w:p>
    <w:p w:rsidR="00672A36" w:rsidRPr="00672A36" w:rsidRDefault="00672A36" w:rsidP="00672A36">
      <w:pPr>
        <w:pStyle w:val="StandardWeb"/>
        <w:rPr>
          <w:lang w:val="en-US"/>
        </w:rPr>
      </w:pPr>
      <w:r w:rsidRPr="00672A36">
        <w:rPr>
          <w:lang w:val="en-US"/>
        </w:rPr>
        <w:t> </w:t>
      </w:r>
    </w:p>
    <w:p w:rsidR="00672A36" w:rsidRPr="00672A36" w:rsidRDefault="00672A36" w:rsidP="00672A36">
      <w:pPr>
        <w:pStyle w:val="StandardWeb"/>
        <w:rPr>
          <w:lang w:val="en-US"/>
        </w:rPr>
      </w:pPr>
      <w:r w:rsidRPr="00672A36">
        <w:rPr>
          <w:rStyle w:val="tcjheader"/>
          <w:lang w:val="en-US"/>
        </w:rPr>
        <w:t>Conclusion</w:t>
      </w:r>
      <w:r w:rsidRPr="00672A36">
        <w:rPr>
          <w:lang w:val="en-US"/>
        </w:rPr>
        <w:br/>
        <w:t xml:space="preserve">Still, many questions remain unanswered, such as Which </w:t>
      </w:r>
      <w:proofErr w:type="spellStart"/>
      <w:r w:rsidRPr="00672A36">
        <w:rPr>
          <w:lang w:val="en-US"/>
        </w:rPr>
        <w:t>OpAmp</w:t>
      </w:r>
      <w:proofErr w:type="spellEnd"/>
      <w:r w:rsidRPr="00672A36">
        <w:rPr>
          <w:lang w:val="en-US"/>
        </w:rPr>
        <w:t xml:space="preserve"> should be used? Which MOSFET would work best? And, Where are the tubes? No tubes, but quite possibly a more tube-like sound would result, as the amplifier’s asymmetrical configuration might deliver a more natural (to the ear) harmonic distortion pattern. In other words, where a symmetrical push-pull power amplifier will tend to suppress all even harmonics, this amplifier might yield a higher ratio of even harmonics, making for a more natural sound. For those who insists on there being some tubes, the following might prove interesting. </w:t>
      </w:r>
    </w:p>
    <w:p w:rsidR="00672A36" w:rsidRDefault="00672A36" w:rsidP="00672A36">
      <w:pPr>
        <w:pStyle w:val="StandardWeb"/>
        <w:jc w:val="center"/>
      </w:pPr>
      <w:r>
        <w:rPr>
          <w:noProof/>
        </w:rPr>
        <w:drawing>
          <wp:inline distT="0" distB="0" distL="0" distR="0">
            <wp:extent cx="3945890" cy="2961005"/>
            <wp:effectExtent l="19050" t="0" r="0" b="0"/>
            <wp:docPr id="14" name="Bild 14" descr="http://www.tubecad.com/2009/08/10/hybrid%20class-a%20mosfet%20mixed-mode%20amplifi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ubecad.com/2009/08/10/hybrid%20class-a%20mosfet%20mixed-mode%20amplifier.png"/>
                    <pic:cNvPicPr>
                      <a:picLocks noChangeAspect="1" noChangeArrowheads="1"/>
                    </pic:cNvPicPr>
                  </pic:nvPicPr>
                  <pic:blipFill>
                    <a:blip r:embed="rId18" cstate="print"/>
                    <a:srcRect/>
                    <a:stretch>
                      <a:fillRect/>
                    </a:stretch>
                  </pic:blipFill>
                  <pic:spPr bwMode="auto">
                    <a:xfrm>
                      <a:off x="0" y="0"/>
                      <a:ext cx="3945890" cy="2961005"/>
                    </a:xfrm>
                    <a:prstGeom prst="rect">
                      <a:avLst/>
                    </a:prstGeom>
                    <a:noFill/>
                    <a:ln w="9525">
                      <a:noFill/>
                      <a:miter lim="800000"/>
                      <a:headEnd/>
                      <a:tailEnd/>
                    </a:ln>
                  </pic:spPr>
                </pic:pic>
              </a:graphicData>
            </a:graphic>
          </wp:inline>
        </w:drawing>
      </w:r>
    </w:p>
    <w:p w:rsidR="00672A36" w:rsidRPr="00672A36" w:rsidRDefault="00672A36" w:rsidP="00672A36">
      <w:pPr>
        <w:pStyle w:val="StandardWeb"/>
        <w:rPr>
          <w:lang w:val="en-US"/>
        </w:rPr>
      </w:pPr>
      <w:r w:rsidRPr="00672A36">
        <w:rPr>
          <w:lang w:val="en-US"/>
        </w:rPr>
        <w:t xml:space="preserve">No </w:t>
      </w:r>
      <w:proofErr w:type="spellStart"/>
      <w:r w:rsidRPr="00672A36">
        <w:rPr>
          <w:lang w:val="en-US"/>
        </w:rPr>
        <w:t>OpAmps</w:t>
      </w:r>
      <w:proofErr w:type="spellEnd"/>
      <w:r w:rsidRPr="00672A36">
        <w:rPr>
          <w:lang w:val="en-US"/>
        </w:rPr>
        <w:t xml:space="preserve">. The tube input stage provides both the voltage gain and the bias reference voltage for the MOSFETs. (Be sure to add grid-stopper and gate-stopper resistors and follow the formulas and run the triodes under high current, if you decide to experiment with this design.) A 6DJ8/6922 would develop a gain of close to 16 and the B+ voltage and cathode resistor value could be adjusted to attain the needed gate voltage for the bottom MOSFET (assuming a BUZ900 was used). Very interesting. </w:t>
      </w:r>
    </w:p>
    <w:p w:rsidR="00672A36" w:rsidRPr="00672A36" w:rsidRDefault="00672A36" w:rsidP="00672A36">
      <w:pPr>
        <w:pStyle w:val="StandardWeb"/>
        <w:rPr>
          <w:lang w:val="en-US"/>
        </w:rPr>
      </w:pPr>
      <w:r w:rsidRPr="00672A36">
        <w:rPr>
          <w:lang w:val="en-US"/>
        </w:rPr>
        <w:t xml:space="preserve">By the way, I should point out that both </w:t>
      </w:r>
      <w:hyperlink r:id="rId19" w:history="1">
        <w:r w:rsidRPr="00672A36">
          <w:rPr>
            <w:rStyle w:val="Hyperlink"/>
            <w:lang w:val="en-US"/>
          </w:rPr>
          <w:t>mono Aikido PCBs</w:t>
        </w:r>
      </w:hyperlink>
      <w:r w:rsidRPr="00672A36">
        <w:rPr>
          <w:lang w:val="en-US"/>
        </w:rPr>
        <w:t xml:space="preserve"> now hold pads for diode biasing, so that a </w:t>
      </w:r>
      <w:proofErr w:type="spellStart"/>
      <w:r w:rsidRPr="00672A36">
        <w:rPr>
          <w:lang w:val="en-US"/>
        </w:rPr>
        <w:t>Moskido</w:t>
      </w:r>
      <w:proofErr w:type="spellEnd"/>
      <w:r w:rsidRPr="00672A36">
        <w:rPr>
          <w:lang w:val="en-US"/>
        </w:rPr>
        <w:t xml:space="preserve"> power amplifier can be more easily built. </w:t>
      </w:r>
    </w:p>
    <w:p w:rsidR="00672A36" w:rsidRPr="00672A36" w:rsidRDefault="00672A36" w:rsidP="00672A36">
      <w:pPr>
        <w:pStyle w:val="StandardWeb"/>
        <w:jc w:val="center"/>
        <w:rPr>
          <w:lang w:val="en-US"/>
        </w:rPr>
      </w:pPr>
      <w:r>
        <w:rPr>
          <w:noProof/>
          <w:color w:val="0000FF"/>
        </w:rPr>
        <w:lastRenderedPageBreak/>
        <w:drawing>
          <wp:inline distT="0" distB="0" distL="0" distR="0">
            <wp:extent cx="5507355" cy="2792730"/>
            <wp:effectExtent l="19050" t="0" r="0" b="0"/>
            <wp:docPr id="15" name="Bild 15" descr="Moskido amplifier">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oskido amplifier">
                      <a:hlinkClick r:id="rId20"/>
                    </pic:cNvPr>
                    <pic:cNvPicPr>
                      <a:picLocks noChangeAspect="1" noChangeArrowheads="1"/>
                    </pic:cNvPicPr>
                  </pic:nvPicPr>
                  <pic:blipFill>
                    <a:blip r:embed="rId21" cstate="print"/>
                    <a:srcRect/>
                    <a:stretch>
                      <a:fillRect/>
                    </a:stretch>
                  </pic:blipFill>
                  <pic:spPr bwMode="auto">
                    <a:xfrm>
                      <a:off x="0" y="0"/>
                      <a:ext cx="5507355" cy="2792730"/>
                    </a:xfrm>
                    <a:prstGeom prst="rect">
                      <a:avLst/>
                    </a:prstGeom>
                    <a:noFill/>
                    <a:ln w="9525">
                      <a:noFill/>
                      <a:miter lim="800000"/>
                      <a:headEnd/>
                      <a:tailEnd/>
                    </a:ln>
                  </pic:spPr>
                </pic:pic>
              </a:graphicData>
            </a:graphic>
          </wp:inline>
        </w:drawing>
      </w:r>
      <w:r w:rsidRPr="00672A36">
        <w:rPr>
          <w:lang w:val="en-US"/>
        </w:rPr>
        <w:br/>
      </w:r>
      <w:r w:rsidRPr="00672A36">
        <w:rPr>
          <w:rStyle w:val="tcjtext"/>
          <w:lang w:val="en-US"/>
        </w:rPr>
        <w:t>Click on image to see close up</w:t>
      </w:r>
    </w:p>
    <w:p w:rsidR="00672A36" w:rsidRPr="00672A36" w:rsidRDefault="00672A36" w:rsidP="00672A36">
      <w:pPr>
        <w:pStyle w:val="StandardWeb"/>
        <w:rPr>
          <w:lang w:val="en-US"/>
        </w:rPr>
      </w:pPr>
      <w:r w:rsidRPr="00672A36">
        <w:rPr>
          <w:lang w:val="en-US"/>
        </w:rPr>
        <w:t xml:space="preserve">In addition, both the octal and 9-pin mono Rev. D boards provide space for two equally large output coupling capacitors, which are also needed in a </w:t>
      </w:r>
      <w:proofErr w:type="spellStart"/>
      <w:r w:rsidRPr="00672A36">
        <w:rPr>
          <w:lang w:val="en-US"/>
        </w:rPr>
        <w:t>Moskido</w:t>
      </w:r>
      <w:proofErr w:type="spellEnd"/>
      <w:r w:rsidRPr="00672A36">
        <w:rPr>
          <w:lang w:val="en-US"/>
        </w:rPr>
        <w:t xml:space="preserve"> amplifier, which Bob </w:t>
      </w:r>
      <w:proofErr w:type="spellStart"/>
      <w:r w:rsidRPr="00672A36">
        <w:rPr>
          <w:lang w:val="en-US"/>
        </w:rPr>
        <w:t>Prangnell</w:t>
      </w:r>
      <w:proofErr w:type="spellEnd"/>
      <w:r w:rsidRPr="00672A36">
        <w:rPr>
          <w:lang w:val="en-US"/>
        </w:rPr>
        <w:t xml:space="preserve"> has discovered sounds best. See the following for more information on this hybrid topology:</w:t>
      </w:r>
    </w:p>
    <w:p w:rsidR="00157644" w:rsidRPr="00672A36" w:rsidRDefault="00157644">
      <w:pPr>
        <w:rPr>
          <w:lang w:val="en-US"/>
        </w:rPr>
      </w:pPr>
    </w:p>
    <w:sectPr w:rsidR="00157644" w:rsidRPr="00672A36" w:rsidSect="0015764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proofState w:spelling="clean"/>
  <w:defaultTabStop w:val="708"/>
  <w:hyphenationZone w:val="425"/>
  <w:characterSpacingControl w:val="doNotCompress"/>
  <w:compat/>
  <w:rsids>
    <w:rsidRoot w:val="00672A36"/>
    <w:rsid w:val="00157644"/>
    <w:rsid w:val="00672A36"/>
    <w:rsid w:val="00F145A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576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cjpullquote">
    <w:name w:val="tcj_pullquote"/>
    <w:basedOn w:val="Standard"/>
    <w:rsid w:val="00672A3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cjsubhead">
    <w:name w:val="tcjsubhead"/>
    <w:basedOn w:val="Standard"/>
    <w:rsid w:val="00672A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jtext">
    <w:name w:val="tcj_text"/>
    <w:basedOn w:val="Absatz-Standardschriftart"/>
    <w:rsid w:val="00672A36"/>
  </w:style>
  <w:style w:type="paragraph" w:styleId="StandardWeb">
    <w:name w:val="Normal (Web)"/>
    <w:basedOn w:val="Standard"/>
    <w:uiPriority w:val="99"/>
    <w:semiHidden/>
    <w:unhideWhenUsed/>
    <w:rsid w:val="00672A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jheader">
    <w:name w:val="tcjheader"/>
    <w:basedOn w:val="Absatz-Standardschriftart"/>
    <w:rsid w:val="00672A36"/>
  </w:style>
  <w:style w:type="character" w:styleId="Hyperlink">
    <w:name w:val="Hyperlink"/>
    <w:basedOn w:val="Absatz-Standardschriftart"/>
    <w:uiPriority w:val="99"/>
    <w:semiHidden/>
    <w:unhideWhenUsed/>
    <w:rsid w:val="00672A36"/>
    <w:rPr>
      <w:color w:val="0000FF"/>
      <w:u w:val="single"/>
    </w:rPr>
  </w:style>
  <w:style w:type="character" w:customStyle="1" w:styleId="formula">
    <w:name w:val="formula"/>
    <w:basedOn w:val="Absatz-Standardschriftart"/>
    <w:rsid w:val="00672A36"/>
  </w:style>
  <w:style w:type="paragraph" w:customStyle="1" w:styleId="formula1">
    <w:name w:val="formula1"/>
    <w:basedOn w:val="Standard"/>
    <w:rsid w:val="00672A3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72A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72A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86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becad.com/2004/blog0024.htm"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hyperlink" Target="http://www.tubecad.com/2004/blog0020.htm"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hyperlink" Target="http://www.tubecad.com/2009/08/10/moskido%20large.png"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4.png"/><Relationship Id="rId5" Type="http://schemas.openxmlformats.org/officeDocument/2006/relationships/image" Target="media/image2.png"/><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hyperlink" Target="http://www.tubecad.com/2005/January/blog0034.htm" TargetMode="External"/><Relationship Id="rId19" Type="http://schemas.openxmlformats.org/officeDocument/2006/relationships/hyperlink" Target="http://glass-ware.stores.yahoo.net/" TargetMode="External"/><Relationship Id="rId4" Type="http://schemas.openxmlformats.org/officeDocument/2006/relationships/image" Target="media/image1.png"/><Relationship Id="rId9" Type="http://schemas.openxmlformats.org/officeDocument/2006/relationships/hyperlink" Target="http://www.tubecad.com/2005/January/blog0034.htm" TargetMode="External"/><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1943</Words>
  <Characters>12246</Characters>
  <Application>Microsoft Office Word</Application>
  <DocSecurity>0</DocSecurity>
  <Lines>102</Lines>
  <Paragraphs>28</Paragraphs>
  <ScaleCrop>false</ScaleCrop>
  <Company/>
  <LinksUpToDate>false</LinksUpToDate>
  <CharactersWithSpaces>14161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vogt</dc:creator>
  <cp:lastModifiedBy>holger vogt</cp:lastModifiedBy>
  <cp:revision>1</cp:revision>
  <dcterms:created xsi:type="dcterms:W3CDTF">2019-08-03T16:07:00Z</dcterms:created>
  <dcterms:modified xsi:type="dcterms:W3CDTF">2019-08-03T16:11:00Z</dcterms:modified>
</cp:coreProperties>
</file>